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45" w:rsidRPr="007B1345" w:rsidRDefault="007B1345" w:rsidP="007B1345">
      <w:pPr>
        <w:shd w:val="clear" w:color="auto" w:fill="FFFFFF"/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pl-PL"/>
        </w:rPr>
      </w:pPr>
      <w:r w:rsidRPr="007B1345">
        <w:rPr>
          <w:rFonts w:ascii="Times New Roman" w:eastAsia="Times New Roman" w:hAnsi="Times New Roman" w:cs="Times New Roman"/>
          <w:color w:val="555555"/>
          <w:sz w:val="24"/>
          <w:szCs w:val="24"/>
          <w:lang w:eastAsia="pl-PL"/>
        </w:rPr>
        <w:t>W koszyczku wielkanocnym, który święcimy w Wielką Sobotę, a także na stole wielkanocnym nie może zabraknąć pięknie zdobionych jaj. Ich barwienie odbywa się zazwyczaj dzień wcześniej, czyli w piątek. Technik zdobienia jaj jest naprawdę wiele, nie trzeba znać ich wszystkich, ale warto znać różnice między pisankami a kraszankami.</w:t>
      </w:r>
    </w:p>
    <w:p w:rsidR="007B1345" w:rsidRPr="007B1345" w:rsidRDefault="007B1345" w:rsidP="007B1345">
      <w:pPr>
        <w:shd w:val="clear" w:color="auto" w:fill="FFFFFF"/>
        <w:spacing w:before="150" w:after="150" w:line="36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</w:pPr>
      <w:r w:rsidRPr="007B134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  <w:t>Kraszank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  <w:t>i</w:t>
      </w:r>
    </w:p>
    <w:p w:rsidR="007B1345" w:rsidRDefault="007B1345" w:rsidP="00E30692">
      <w:r>
        <w:rPr>
          <w:noProof/>
          <w:lang w:eastAsia="pl-PL"/>
        </w:rPr>
        <w:drawing>
          <wp:inline distT="0" distB="0" distL="0" distR="0">
            <wp:extent cx="4959350" cy="2387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45" w:rsidRPr="007B1345" w:rsidRDefault="007B1345" w:rsidP="00E30692">
      <w:pPr>
        <w:pStyle w:val="NormalnyWeb"/>
        <w:shd w:val="clear" w:color="auto" w:fill="FFFFFF"/>
        <w:spacing w:line="360" w:lineRule="auto"/>
        <w:ind w:firstLine="708"/>
        <w:jc w:val="both"/>
        <w:rPr>
          <w:color w:val="555555"/>
        </w:rPr>
      </w:pPr>
      <w:r w:rsidRPr="007B1345">
        <w:rPr>
          <w:color w:val="555555"/>
        </w:rPr>
        <w:t xml:space="preserve">Nazwa </w:t>
      </w:r>
      <w:r w:rsidRPr="00E30692">
        <w:rPr>
          <w:b/>
          <w:bCs/>
          <w:color w:val="555555"/>
        </w:rPr>
        <w:t>kraszanek</w:t>
      </w:r>
      <w:r w:rsidRPr="007B1345">
        <w:rPr>
          <w:color w:val="555555"/>
        </w:rPr>
        <w:t xml:space="preserve"> wzięła się od metody barwienia jaj tzw</w:t>
      </w:r>
      <w:r w:rsidRPr="007B1345">
        <w:rPr>
          <w:b/>
          <w:bCs/>
          <w:color w:val="555555"/>
        </w:rPr>
        <w:t>. kraszenia,</w:t>
      </w:r>
      <w:r w:rsidRPr="007B1345">
        <w:rPr>
          <w:color w:val="555555"/>
        </w:rPr>
        <w:t xml:space="preserve"> które polegało na farbowaniu na jednokolorowo bez wzoru. Jaja barwiono w naturalnych barwnikach roślinnych</w:t>
      </w:r>
      <w:r>
        <w:rPr>
          <w:color w:val="555555"/>
        </w:rPr>
        <w:t xml:space="preserve">: </w:t>
      </w:r>
      <w:r w:rsidRPr="007B1345">
        <w:rPr>
          <w:color w:val="555555"/>
        </w:rPr>
        <w:t>łupiny z cebuli dawały odcienie żółci, brązu i czerwieni, sok z buraków kolor różowy, płatki nagietka kolor niebieski, natomiast wywar z kory dębowej kolor czarny.Tak zabarwione jaja zdobi się także wzorami, które są wyskrobywane ostrym narzędziem na skorupce. Jajka zdobione tą techniką noszą nazwę </w:t>
      </w:r>
      <w:proofErr w:type="spellStart"/>
      <w:r w:rsidRPr="007B1345">
        <w:rPr>
          <w:rStyle w:val="Pogrubienie"/>
          <w:color w:val="555555"/>
        </w:rPr>
        <w:t>drapanek</w:t>
      </w:r>
      <w:proofErr w:type="spellEnd"/>
      <w:r w:rsidRPr="007B1345">
        <w:rPr>
          <w:color w:val="555555"/>
        </w:rPr>
        <w:t xml:space="preserve">. </w:t>
      </w:r>
    </w:p>
    <w:p w:rsidR="00E30692" w:rsidRDefault="00E30692" w:rsidP="007B1345">
      <w:pPr>
        <w:shd w:val="clear" w:color="auto" w:fill="FFFFFF"/>
        <w:spacing w:before="150" w:after="150" w:line="36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7B1345" w:rsidRDefault="007B1345" w:rsidP="007B1345">
      <w:pPr>
        <w:shd w:val="clear" w:color="auto" w:fill="FFFFFF"/>
        <w:spacing w:before="150" w:after="150" w:line="36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7B1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Pisanki</w:t>
      </w:r>
    </w:p>
    <w:p w:rsidR="007B1345" w:rsidRPr="007B1345" w:rsidRDefault="007B1345" w:rsidP="007B1345">
      <w:pPr>
        <w:shd w:val="clear" w:color="auto" w:fill="FFFFFF"/>
        <w:spacing w:before="150" w:after="150" w:line="36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844550" cy="1143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692">
        <w:rPr>
          <w:noProof/>
          <w:lang w:eastAsia="pl-PL"/>
        </w:rPr>
        <w:drawing>
          <wp:inline distT="0" distB="0" distL="0" distR="0">
            <wp:extent cx="1524000" cy="1155700"/>
            <wp:effectExtent l="0" t="0" r="0" b="635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692">
        <w:rPr>
          <w:noProof/>
          <w:lang w:eastAsia="pl-PL"/>
        </w:rPr>
        <w:drawing>
          <wp:inline distT="0" distB="0" distL="0" distR="0">
            <wp:extent cx="806450" cy="11430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345" w:rsidRPr="007B1345" w:rsidRDefault="007B1345" w:rsidP="00E30692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pl-PL"/>
        </w:rPr>
      </w:pPr>
      <w:r w:rsidRPr="007B1345">
        <w:rPr>
          <w:rFonts w:ascii="Times New Roman" w:eastAsia="Times New Roman" w:hAnsi="Times New Roman" w:cs="Times New Roman"/>
          <w:color w:val="555555"/>
          <w:sz w:val="24"/>
          <w:szCs w:val="24"/>
          <w:lang w:eastAsia="pl-PL"/>
        </w:rPr>
        <w:t xml:space="preserve">Jajka pokryte wzorem wykonanym woskiem noszą nazwę </w:t>
      </w:r>
      <w:r w:rsidRPr="007B1345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pl-PL"/>
        </w:rPr>
        <w:t>pisanek</w:t>
      </w:r>
      <w:r w:rsidRPr="007B1345">
        <w:rPr>
          <w:rFonts w:ascii="Times New Roman" w:eastAsia="Times New Roman" w:hAnsi="Times New Roman" w:cs="Times New Roman"/>
          <w:color w:val="555555"/>
          <w:sz w:val="24"/>
          <w:szCs w:val="24"/>
          <w:lang w:eastAsia="pl-PL"/>
        </w:rPr>
        <w:t>. Wzór nanoszony jest na skorupkę gorącym, roztopionym woskiem, następnie jajko gotuje się w wywarze z naturalnych barwników. Podczas gotowania wosk się wytapia, ale miejsca nim pokryte nie barwią się. Do pisania (nanoszenia wzorów) używano szpilek, słomek i drewienek. Współcześnie tą nazwą określamy wszystkie jajka wielkanocne barwione i dekorowane.</w:t>
      </w:r>
    </w:p>
    <w:sectPr w:rsidR="007B1345" w:rsidRPr="007B1345" w:rsidSect="002916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1345"/>
    <w:rsid w:val="002916AA"/>
    <w:rsid w:val="0038090D"/>
    <w:rsid w:val="007B1345"/>
    <w:rsid w:val="00E30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6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B1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B134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0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0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3</cp:revision>
  <dcterms:created xsi:type="dcterms:W3CDTF">2020-04-02T07:48:00Z</dcterms:created>
  <dcterms:modified xsi:type="dcterms:W3CDTF">2020-04-02T18:04:00Z</dcterms:modified>
</cp:coreProperties>
</file>